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AD" w:rsidRPr="00883162" w:rsidRDefault="006E67B1" w:rsidP="008F4ADB">
      <w:pPr>
        <w:pStyle w:val="Heading1"/>
        <w:jc w:val="center"/>
        <w:rPr>
          <w:b/>
          <w:color w:val="000000" w:themeColor="text1"/>
          <w:u w:val="single"/>
        </w:rPr>
      </w:pPr>
      <w:r w:rsidRPr="00883162">
        <w:rPr>
          <w:b/>
          <w:color w:val="000000" w:themeColor="text1"/>
          <w:u w:val="single"/>
        </w:rPr>
        <w:t xml:space="preserve">INTERNET BASED RESEARCH </w:t>
      </w:r>
      <w:r w:rsidR="008F4ADB" w:rsidRPr="00883162">
        <w:rPr>
          <w:b/>
          <w:color w:val="000000" w:themeColor="text1"/>
          <w:u w:val="single"/>
        </w:rPr>
        <w:t>TASK</w:t>
      </w:r>
      <w:r w:rsidRPr="00883162">
        <w:rPr>
          <w:b/>
          <w:color w:val="000000" w:themeColor="text1"/>
          <w:u w:val="single"/>
        </w:rPr>
        <w:t>S</w:t>
      </w:r>
    </w:p>
    <w:p w:rsidR="008F4ADB" w:rsidRDefault="008F4ADB" w:rsidP="008F4ADB"/>
    <w:p w:rsidR="008F4ADB" w:rsidRPr="006E67B1" w:rsidRDefault="008F4ADB" w:rsidP="006E67B1">
      <w:pPr>
        <w:pStyle w:val="ListParagraph"/>
        <w:numPr>
          <w:ilvl w:val="0"/>
          <w:numId w:val="1"/>
        </w:numPr>
        <w:rPr>
          <w:b/>
          <w:i/>
          <w:sz w:val="28"/>
          <w:szCs w:val="28"/>
        </w:rPr>
      </w:pPr>
      <w:r w:rsidRPr="006E67B1">
        <w:rPr>
          <w:b/>
          <w:i/>
          <w:sz w:val="28"/>
          <w:szCs w:val="28"/>
        </w:rPr>
        <w:t>Prepare a report on the findings of the tasks below, print and hand in.</w:t>
      </w:r>
    </w:p>
    <w:p w:rsidR="006E67B1" w:rsidRPr="006E67B1" w:rsidRDefault="006E67B1" w:rsidP="006E67B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E67B1">
        <w:rPr>
          <w:b/>
          <w:i/>
          <w:sz w:val="28"/>
          <w:szCs w:val="28"/>
        </w:rPr>
        <w:t xml:space="preserve">Alternatively, send your reports and results to  </w:t>
      </w:r>
      <w:hyperlink r:id="rId5" w:history="1">
        <w:r w:rsidR="009C74C3" w:rsidRPr="00044D1B">
          <w:rPr>
            <w:rStyle w:val="Hyperlink"/>
            <w:b/>
            <w:sz w:val="28"/>
            <w:szCs w:val="28"/>
          </w:rPr>
          <w:t>hutchison.lloyd.d@edumail.vic.gov.au</w:t>
        </w:r>
      </w:hyperlink>
    </w:p>
    <w:p w:rsidR="002F3087" w:rsidRDefault="002F3087" w:rsidP="006E67B1">
      <w:pPr>
        <w:pStyle w:val="ListParagraph"/>
        <w:rPr>
          <w:sz w:val="28"/>
          <w:szCs w:val="28"/>
        </w:rPr>
      </w:pPr>
    </w:p>
    <w:p w:rsidR="002F3087" w:rsidRDefault="002F3087" w:rsidP="006E67B1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2F3087" w:rsidRPr="006E67B1" w:rsidRDefault="002F3087" w:rsidP="006E67B1">
      <w:pPr>
        <w:pStyle w:val="ListParagraph"/>
        <w:rPr>
          <w:sz w:val="28"/>
          <w:szCs w:val="28"/>
        </w:rPr>
      </w:pPr>
    </w:p>
    <w:p w:rsidR="008F4ADB" w:rsidRPr="002F3087" w:rsidRDefault="002F3087" w:rsidP="008F4ADB">
      <w:pPr>
        <w:rPr>
          <w:rFonts w:ascii="Arial" w:hAnsi="Arial" w:cs="Arial"/>
          <w:b/>
          <w:sz w:val="28"/>
          <w:szCs w:val="28"/>
          <w:u w:val="single"/>
        </w:rPr>
      </w:pPr>
      <w:r w:rsidRPr="002F3087">
        <w:rPr>
          <w:rFonts w:ascii="Arial" w:hAnsi="Arial" w:cs="Arial"/>
          <w:b/>
          <w:sz w:val="28"/>
          <w:szCs w:val="28"/>
          <w:u w:val="single"/>
        </w:rPr>
        <w:t>TASK 1</w:t>
      </w:r>
    </w:p>
    <w:p w:rsidR="008F4ADB" w:rsidRPr="006E67B1" w:rsidRDefault="008F4ADB" w:rsidP="002F3087">
      <w:pPr>
        <w:pStyle w:val="ListParagraph"/>
        <w:spacing w:after="120" w:line="240" w:lineRule="auto"/>
        <w:rPr>
          <w:rFonts w:ascii="Arial" w:hAnsi="Arial" w:cs="Arial"/>
          <w:sz w:val="28"/>
          <w:szCs w:val="28"/>
        </w:rPr>
      </w:pPr>
      <w:r w:rsidRPr="006E67B1">
        <w:rPr>
          <w:rFonts w:ascii="Arial" w:hAnsi="Arial" w:cs="Arial"/>
          <w:b/>
          <w:sz w:val="28"/>
          <w:szCs w:val="28"/>
        </w:rPr>
        <w:t>Character strengths / virtues</w:t>
      </w:r>
    </w:p>
    <w:p w:rsidR="008F4ADB" w:rsidRPr="008F4ADB" w:rsidRDefault="009C74C3" w:rsidP="008F4ADB">
      <w:pPr>
        <w:spacing w:after="120" w:line="240" w:lineRule="auto"/>
        <w:rPr>
          <w:rFonts w:ascii="Arial" w:hAnsi="Arial" w:cs="Arial"/>
          <w:sz w:val="28"/>
          <w:szCs w:val="28"/>
        </w:rPr>
      </w:pPr>
      <w:hyperlink r:id="rId6" w:history="1">
        <w:r w:rsidR="008F4ADB" w:rsidRPr="008F4ADB">
          <w:rPr>
            <w:rStyle w:val="Hyperlink"/>
            <w:rFonts w:ascii="Arial" w:hAnsi="Arial" w:cs="Arial"/>
            <w:sz w:val="28"/>
            <w:szCs w:val="28"/>
          </w:rPr>
          <w:t>https://www.viacharacter.org/www/Character-Strengths-Survey</w:t>
        </w:r>
      </w:hyperlink>
      <w:r w:rsidR="008F4ADB" w:rsidRPr="008F4ADB">
        <w:rPr>
          <w:rFonts w:ascii="Arial" w:hAnsi="Arial" w:cs="Arial"/>
          <w:sz w:val="28"/>
          <w:szCs w:val="28"/>
        </w:rPr>
        <w:t xml:space="preserve">  </w:t>
      </w:r>
    </w:p>
    <w:p w:rsidR="008F4ADB" w:rsidRPr="008F4ADB" w:rsidRDefault="008F4ADB" w:rsidP="008F4ADB">
      <w:pPr>
        <w:spacing w:after="120" w:line="240" w:lineRule="auto"/>
        <w:rPr>
          <w:rFonts w:ascii="Arial" w:hAnsi="Arial" w:cs="Arial"/>
          <w:sz w:val="28"/>
          <w:szCs w:val="28"/>
          <w:highlight w:val="cyan"/>
        </w:rPr>
      </w:pPr>
    </w:p>
    <w:p w:rsidR="002F3087" w:rsidRDefault="006E67B1" w:rsidP="006E67B1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6E67B1">
        <w:rPr>
          <w:rFonts w:ascii="Arial" w:hAnsi="Arial" w:cs="Arial"/>
          <w:sz w:val="28"/>
          <w:szCs w:val="28"/>
        </w:rPr>
        <w:t xml:space="preserve">Register and complete the survey. </w:t>
      </w:r>
    </w:p>
    <w:p w:rsidR="008F4ADB" w:rsidRPr="006E67B1" w:rsidRDefault="006E67B1" w:rsidP="006E67B1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6E67B1">
        <w:rPr>
          <w:rFonts w:ascii="Arial" w:hAnsi="Arial" w:cs="Arial"/>
          <w:sz w:val="28"/>
          <w:szCs w:val="28"/>
        </w:rPr>
        <w:t>G</w:t>
      </w:r>
      <w:r w:rsidR="008F4ADB" w:rsidRPr="006E67B1">
        <w:rPr>
          <w:rFonts w:ascii="Arial" w:hAnsi="Arial" w:cs="Arial"/>
          <w:sz w:val="28"/>
          <w:szCs w:val="28"/>
        </w:rPr>
        <w:t>enerate an ordered list of your character strengths</w:t>
      </w:r>
      <w:r w:rsidRPr="006E67B1">
        <w:rPr>
          <w:rFonts w:ascii="Arial" w:hAnsi="Arial" w:cs="Arial"/>
          <w:sz w:val="28"/>
          <w:szCs w:val="28"/>
        </w:rPr>
        <w:t>. Download the results and email to the teacher using the address above.</w:t>
      </w:r>
    </w:p>
    <w:p w:rsidR="008F4ADB" w:rsidRDefault="008F4ADB" w:rsidP="008F4AD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2F3087" w:rsidRDefault="002F3087" w:rsidP="008F4AD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2F3087" w:rsidRPr="008F4ADB" w:rsidRDefault="002F3087" w:rsidP="008F4AD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8F4ADB" w:rsidRPr="002F3087" w:rsidRDefault="002F3087" w:rsidP="008F4ADB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TASK 2</w:t>
      </w:r>
    </w:p>
    <w:p w:rsidR="006E67B1" w:rsidRPr="006E67B1" w:rsidRDefault="006E67B1" w:rsidP="002F3087">
      <w:pPr>
        <w:pStyle w:val="ListParagraph"/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Character Strength: </w:t>
      </w:r>
      <w:r w:rsidR="008F4ADB" w:rsidRPr="006E67B1">
        <w:rPr>
          <w:rFonts w:ascii="Arial" w:hAnsi="Arial" w:cs="Arial"/>
          <w:b/>
          <w:sz w:val="28"/>
          <w:szCs w:val="28"/>
        </w:rPr>
        <w:t>Grit/resilience</w:t>
      </w:r>
    </w:p>
    <w:p w:rsidR="008F4ADB" w:rsidRPr="006E67B1" w:rsidRDefault="006E67B1" w:rsidP="006E67B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6E67B1">
        <w:rPr>
          <w:rFonts w:ascii="Arial" w:hAnsi="Arial" w:cs="Arial"/>
          <w:b/>
          <w:sz w:val="28"/>
          <w:szCs w:val="28"/>
        </w:rPr>
        <w:t xml:space="preserve"> </w:t>
      </w:r>
    </w:p>
    <w:p w:rsidR="006E67B1" w:rsidRDefault="009C74C3" w:rsidP="008F4ADB">
      <w:pPr>
        <w:spacing w:after="120" w:line="240" w:lineRule="auto"/>
        <w:rPr>
          <w:rFonts w:ascii="Arial" w:hAnsi="Arial" w:cs="Arial"/>
          <w:sz w:val="28"/>
          <w:szCs w:val="28"/>
        </w:rPr>
      </w:pPr>
      <w:hyperlink r:id="rId7" w:history="1">
        <w:r w:rsidR="006E67B1" w:rsidRPr="001A48EF">
          <w:rPr>
            <w:rStyle w:val="Hyperlink"/>
            <w:rFonts w:ascii="Arial" w:hAnsi="Arial" w:cs="Arial"/>
            <w:sz w:val="28"/>
            <w:szCs w:val="28"/>
          </w:rPr>
          <w:t>https://www.youtube.com/watch?v=H14bBuluwB8</w:t>
        </w:r>
      </w:hyperlink>
    </w:p>
    <w:p w:rsidR="002F3087" w:rsidRPr="006E67B1" w:rsidRDefault="002F3087" w:rsidP="002F3087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6E67B1">
        <w:rPr>
          <w:rFonts w:ascii="Arial" w:hAnsi="Arial" w:cs="Arial"/>
          <w:b/>
          <w:color w:val="000000" w:themeColor="text1"/>
          <w:sz w:val="28"/>
          <w:szCs w:val="28"/>
        </w:rPr>
        <w:t>(</w:t>
      </w:r>
      <w:hyperlink r:id="rId8" w:history="1">
        <w:r w:rsidRPr="006E67B1">
          <w:rPr>
            <w:rStyle w:val="Hyperlink"/>
            <w:rFonts w:ascii="Arial" w:hAnsi="Arial" w:cs="Arial"/>
            <w:b/>
            <w:color w:val="000000" w:themeColor="text1"/>
            <w:sz w:val="28"/>
            <w:szCs w:val="28"/>
            <w:u w:val="none"/>
          </w:rPr>
          <w:t>Angela Duckworth – Ted Talk</w:t>
        </w:r>
      </w:hyperlink>
      <w:r w:rsidRPr="006E67B1">
        <w:rPr>
          <w:rFonts w:ascii="Arial" w:hAnsi="Arial" w:cs="Arial"/>
          <w:b/>
          <w:color w:val="000000" w:themeColor="text1"/>
          <w:sz w:val="28"/>
          <w:szCs w:val="28"/>
        </w:rPr>
        <w:t>)</w:t>
      </w:r>
    </w:p>
    <w:p w:rsidR="006E67B1" w:rsidRDefault="006E67B1" w:rsidP="008F4AD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6E67B1" w:rsidRPr="006E67B1" w:rsidRDefault="006E67B1" w:rsidP="006E67B1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6E67B1">
        <w:rPr>
          <w:rFonts w:ascii="Arial" w:hAnsi="Arial" w:cs="Arial"/>
          <w:sz w:val="28"/>
          <w:szCs w:val="28"/>
        </w:rPr>
        <w:t>Click on the above link to watch the six minute video</w:t>
      </w:r>
      <w:r w:rsidR="002F3087">
        <w:rPr>
          <w:rFonts w:ascii="Arial" w:hAnsi="Arial" w:cs="Arial"/>
          <w:sz w:val="28"/>
          <w:szCs w:val="28"/>
        </w:rPr>
        <w:t xml:space="preserve"> by Angela Duckworth</w:t>
      </w:r>
      <w:r w:rsidRPr="006E67B1">
        <w:rPr>
          <w:rFonts w:ascii="Arial" w:hAnsi="Arial" w:cs="Arial"/>
          <w:sz w:val="28"/>
          <w:szCs w:val="28"/>
        </w:rPr>
        <w:t xml:space="preserve"> and then answer the two leading questions below:</w:t>
      </w:r>
    </w:p>
    <w:p w:rsidR="008F4ADB" w:rsidRPr="008F4ADB" w:rsidRDefault="008F4ADB" w:rsidP="008F4AD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8F4ADB" w:rsidRPr="006E67B1" w:rsidRDefault="008F4ADB" w:rsidP="006E67B1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6E67B1">
        <w:rPr>
          <w:rFonts w:ascii="Arial" w:hAnsi="Arial" w:cs="Arial"/>
          <w:sz w:val="28"/>
          <w:szCs w:val="28"/>
        </w:rPr>
        <w:t>Define ‘</w:t>
      </w:r>
      <w:r w:rsidRPr="006E67B1">
        <w:rPr>
          <w:rFonts w:ascii="Arial" w:hAnsi="Arial" w:cs="Arial"/>
          <w:b/>
          <w:sz w:val="28"/>
          <w:szCs w:val="28"/>
        </w:rPr>
        <w:t>grit</w:t>
      </w:r>
      <w:r w:rsidRPr="006E67B1">
        <w:rPr>
          <w:rFonts w:ascii="Arial" w:hAnsi="Arial" w:cs="Arial"/>
          <w:sz w:val="28"/>
          <w:szCs w:val="28"/>
        </w:rPr>
        <w:t>’</w:t>
      </w:r>
    </w:p>
    <w:p w:rsidR="008F4ADB" w:rsidRPr="006E67B1" w:rsidRDefault="008F4ADB" w:rsidP="006E67B1">
      <w:pPr>
        <w:pStyle w:val="ListParagraph"/>
        <w:numPr>
          <w:ilvl w:val="0"/>
          <w:numId w:val="4"/>
        </w:numPr>
        <w:spacing w:after="120" w:line="240" w:lineRule="auto"/>
        <w:rPr>
          <w:rFonts w:ascii="Arial" w:hAnsi="Arial" w:cs="Arial"/>
          <w:sz w:val="28"/>
          <w:szCs w:val="28"/>
        </w:rPr>
      </w:pPr>
      <w:r w:rsidRPr="006E67B1">
        <w:rPr>
          <w:rFonts w:ascii="Arial" w:hAnsi="Arial" w:cs="Arial"/>
          <w:sz w:val="28"/>
          <w:szCs w:val="28"/>
        </w:rPr>
        <w:t xml:space="preserve">Briefly </w:t>
      </w:r>
      <w:r w:rsidR="006E67B1" w:rsidRPr="006E67B1">
        <w:rPr>
          <w:rFonts w:ascii="Arial" w:hAnsi="Arial" w:cs="Arial"/>
          <w:sz w:val="28"/>
          <w:szCs w:val="28"/>
        </w:rPr>
        <w:t xml:space="preserve">(in less than 5 lines), </w:t>
      </w:r>
      <w:r w:rsidRPr="006E67B1">
        <w:rPr>
          <w:rFonts w:ascii="Arial" w:hAnsi="Arial" w:cs="Arial"/>
          <w:sz w:val="28"/>
          <w:szCs w:val="28"/>
        </w:rPr>
        <w:t>summarise what the speaker is trying to say.</w:t>
      </w:r>
    </w:p>
    <w:p w:rsidR="008F4ADB" w:rsidRDefault="008F4ADB" w:rsidP="008F4AD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6E67B1" w:rsidRDefault="006E67B1" w:rsidP="008F4ADB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2F3087" w:rsidRPr="002F3087" w:rsidRDefault="002F3087" w:rsidP="008F4ADB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TASK 3</w:t>
      </w:r>
    </w:p>
    <w:p w:rsidR="002F3087" w:rsidRDefault="002F3087" w:rsidP="002F3087">
      <w:pPr>
        <w:pStyle w:val="ListParagraph"/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8F4ADB" w:rsidRPr="006E67B1" w:rsidRDefault="006E67B1" w:rsidP="002F3087">
      <w:pPr>
        <w:pStyle w:val="ListParagraph"/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Character Strength: </w:t>
      </w:r>
      <w:r w:rsidR="008F4ADB" w:rsidRPr="006E67B1">
        <w:rPr>
          <w:rFonts w:ascii="Arial" w:hAnsi="Arial" w:cs="Arial"/>
          <w:b/>
          <w:sz w:val="28"/>
          <w:szCs w:val="28"/>
        </w:rPr>
        <w:t>Creative &amp; critical</w:t>
      </w:r>
    </w:p>
    <w:p w:rsidR="008F4ADB" w:rsidRPr="008F4ADB" w:rsidRDefault="009C74C3" w:rsidP="008F4ADB">
      <w:pPr>
        <w:spacing w:after="120" w:line="240" w:lineRule="auto"/>
        <w:rPr>
          <w:rStyle w:val="Hyperlink"/>
          <w:rFonts w:ascii="Arial" w:hAnsi="Arial" w:cs="Arial"/>
          <w:i/>
          <w:sz w:val="28"/>
          <w:szCs w:val="28"/>
        </w:rPr>
      </w:pPr>
      <w:hyperlink r:id="rId9" w:history="1">
        <w:r w:rsidR="008F4ADB" w:rsidRPr="008F4ADB">
          <w:rPr>
            <w:rStyle w:val="Hyperlink"/>
            <w:rFonts w:ascii="Arial" w:hAnsi="Arial" w:cs="Arial"/>
            <w:i/>
            <w:sz w:val="28"/>
            <w:szCs w:val="28"/>
          </w:rPr>
          <w:t>https://fuse.education.vic.gov.au/Search/ByScot?Keyword=Critical%20thinking%7C4586%7C</w:t>
        </w:r>
      </w:hyperlink>
    </w:p>
    <w:p w:rsidR="008F4ADB" w:rsidRDefault="008F4ADB" w:rsidP="008F4ADB">
      <w:pPr>
        <w:spacing w:after="120" w:line="240" w:lineRule="auto"/>
        <w:rPr>
          <w:rStyle w:val="Hyperlink"/>
          <w:rFonts w:ascii="Arial" w:hAnsi="Arial" w:cs="Arial"/>
          <w:i/>
          <w:sz w:val="28"/>
          <w:szCs w:val="28"/>
        </w:rPr>
      </w:pPr>
    </w:p>
    <w:p w:rsidR="002F3087" w:rsidRPr="008F4ADB" w:rsidRDefault="002F3087" w:rsidP="008F4ADB">
      <w:pPr>
        <w:spacing w:after="120" w:line="240" w:lineRule="auto"/>
        <w:rPr>
          <w:rStyle w:val="Hyperlink"/>
          <w:rFonts w:ascii="Arial" w:hAnsi="Arial" w:cs="Arial"/>
          <w:i/>
          <w:sz w:val="28"/>
          <w:szCs w:val="28"/>
        </w:rPr>
      </w:pPr>
    </w:p>
    <w:p w:rsidR="002F3087" w:rsidRPr="002F3087" w:rsidRDefault="002F3087" w:rsidP="008F4ADB">
      <w:pPr>
        <w:spacing w:after="120" w:line="240" w:lineRule="auto"/>
        <w:rPr>
          <w:rStyle w:val="Hyperlink"/>
          <w:rFonts w:ascii="Arial" w:hAnsi="Arial" w:cs="Arial"/>
          <w:b/>
          <w:color w:val="000000" w:themeColor="text1"/>
          <w:sz w:val="28"/>
          <w:szCs w:val="28"/>
        </w:rPr>
      </w:pPr>
      <w:r>
        <w:rPr>
          <w:rStyle w:val="Hyperlink"/>
          <w:rFonts w:ascii="Arial" w:hAnsi="Arial" w:cs="Arial"/>
          <w:b/>
          <w:color w:val="000000" w:themeColor="text1"/>
          <w:sz w:val="28"/>
          <w:szCs w:val="28"/>
        </w:rPr>
        <w:t>Critical Thinking</w:t>
      </w:r>
    </w:p>
    <w:p w:rsidR="002F3087" w:rsidRPr="002F3087" w:rsidRDefault="002F3087" w:rsidP="008F4ADB">
      <w:p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Click on the above link to open the web page.</w:t>
      </w:r>
    </w:p>
    <w:p w:rsidR="008F4ADB" w:rsidRPr="002F3087" w:rsidRDefault="002F3087" w:rsidP="008F4ADB">
      <w:p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Scroll down and click on the </w:t>
      </w:r>
      <w:r w:rsidR="008F4ADB"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‘critical thinking’</w:t>
      </w: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image.</w:t>
      </w:r>
    </w:p>
    <w:p w:rsidR="002F3087" w:rsidRPr="002F3087" w:rsidRDefault="002F3087" w:rsidP="008F4ADB">
      <w:p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Refer to the information to answer the following leading questions:</w:t>
      </w:r>
    </w:p>
    <w:p w:rsidR="002F3087" w:rsidRPr="002F3087" w:rsidRDefault="002F3087" w:rsidP="008F4ADB">
      <w:p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</w:p>
    <w:p w:rsidR="008F4ADB" w:rsidRPr="002F3087" w:rsidRDefault="008F4ADB" w:rsidP="002F3087">
      <w:pPr>
        <w:pStyle w:val="ListParagraph"/>
        <w:numPr>
          <w:ilvl w:val="0"/>
          <w:numId w:val="5"/>
        </w:num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What is critical thinking?</w:t>
      </w:r>
    </w:p>
    <w:p w:rsidR="008F4ADB" w:rsidRPr="002F3087" w:rsidRDefault="008F4ADB" w:rsidP="002F3087">
      <w:pPr>
        <w:pStyle w:val="ListParagraph"/>
        <w:numPr>
          <w:ilvl w:val="0"/>
          <w:numId w:val="5"/>
        </w:num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What kind of questions would be examples of critical thinking? Give examples</w:t>
      </w:r>
    </w:p>
    <w:p w:rsidR="008F4ADB" w:rsidRDefault="008F4ADB" w:rsidP="008F4ADB">
      <w:pPr>
        <w:spacing w:after="120" w:line="240" w:lineRule="auto"/>
        <w:rPr>
          <w:rStyle w:val="Hyperlink"/>
          <w:rFonts w:ascii="Arial" w:hAnsi="Arial" w:cs="Arial"/>
          <w:i/>
          <w:sz w:val="28"/>
          <w:szCs w:val="28"/>
        </w:rPr>
      </w:pPr>
    </w:p>
    <w:p w:rsidR="002F3087" w:rsidRPr="008F4ADB" w:rsidRDefault="002F3087" w:rsidP="008F4ADB">
      <w:pPr>
        <w:spacing w:after="120" w:line="240" w:lineRule="auto"/>
        <w:rPr>
          <w:rStyle w:val="Hyperlink"/>
          <w:rFonts w:ascii="Arial" w:hAnsi="Arial" w:cs="Arial"/>
          <w:i/>
          <w:sz w:val="28"/>
          <w:szCs w:val="28"/>
        </w:rPr>
      </w:pPr>
    </w:p>
    <w:p w:rsidR="002F3087" w:rsidRPr="002F3087" w:rsidRDefault="002F3087" w:rsidP="008F4ADB">
      <w:pPr>
        <w:spacing w:after="120" w:line="240" w:lineRule="auto"/>
        <w:rPr>
          <w:rStyle w:val="Hyperlink"/>
          <w:rFonts w:ascii="Arial" w:hAnsi="Arial" w:cs="Arial"/>
          <w:b/>
          <w:color w:val="002060"/>
          <w:sz w:val="28"/>
          <w:szCs w:val="28"/>
        </w:rPr>
      </w:pPr>
      <w:r w:rsidRPr="002F3087">
        <w:rPr>
          <w:rStyle w:val="Hyperlink"/>
          <w:rFonts w:ascii="Arial" w:hAnsi="Arial" w:cs="Arial"/>
          <w:b/>
          <w:color w:val="002060"/>
          <w:sz w:val="28"/>
          <w:szCs w:val="28"/>
        </w:rPr>
        <w:t>Creativity</w:t>
      </w:r>
    </w:p>
    <w:p w:rsidR="002F3087" w:rsidRPr="002F3087" w:rsidRDefault="002F3087" w:rsidP="002F3087">
      <w:p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Click on the above link to open the web page.</w:t>
      </w:r>
    </w:p>
    <w:p w:rsidR="002F3087" w:rsidRPr="002F3087" w:rsidRDefault="002F3087" w:rsidP="002F3087">
      <w:p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Scroll down and click on the </w:t>
      </w:r>
      <w:r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‘creative</w:t>
      </w: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’ image.</w:t>
      </w:r>
    </w:p>
    <w:p w:rsidR="002F3087" w:rsidRPr="002F3087" w:rsidRDefault="002F3087" w:rsidP="002F3087">
      <w:p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Refer to the information to answer the following leading questions:</w:t>
      </w:r>
    </w:p>
    <w:p w:rsidR="008F4ADB" w:rsidRPr="008F4ADB" w:rsidRDefault="002F3087" w:rsidP="008F4ADB">
      <w:pPr>
        <w:spacing w:after="120" w:line="240" w:lineRule="auto"/>
        <w:rPr>
          <w:rStyle w:val="Hyperlink"/>
          <w:rFonts w:ascii="Arial" w:hAnsi="Arial" w:cs="Arial"/>
          <w:color w:val="002060"/>
          <w:sz w:val="28"/>
          <w:szCs w:val="28"/>
          <w:u w:val="none"/>
        </w:rPr>
      </w:pPr>
      <w:r>
        <w:rPr>
          <w:rStyle w:val="Hyperlink"/>
          <w:rFonts w:ascii="Arial" w:hAnsi="Arial" w:cs="Arial"/>
          <w:color w:val="002060"/>
          <w:sz w:val="28"/>
          <w:szCs w:val="28"/>
          <w:u w:val="none"/>
        </w:rPr>
        <w:t xml:space="preserve"> </w:t>
      </w:r>
    </w:p>
    <w:p w:rsidR="008F4ADB" w:rsidRPr="002F3087" w:rsidRDefault="00987F09" w:rsidP="002F308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What does </w:t>
      </w:r>
      <w:r w:rsidR="002F3087"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‘</w:t>
      </w: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being creative</w:t>
      </w:r>
      <w:r w:rsid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’</w:t>
      </w: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 xml:space="preserve"> mean?</w:t>
      </w:r>
    </w:p>
    <w:p w:rsidR="00987F09" w:rsidRPr="002F3087" w:rsidRDefault="00987F09" w:rsidP="002F3087">
      <w:pPr>
        <w:pStyle w:val="ListParagraph"/>
        <w:numPr>
          <w:ilvl w:val="0"/>
          <w:numId w:val="6"/>
        </w:num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How can a person be creative or a creative thinker?</w:t>
      </w:r>
    </w:p>
    <w:p w:rsidR="00987F09" w:rsidRDefault="00987F09" w:rsidP="008F4ADB">
      <w:pPr>
        <w:spacing w:after="120" w:line="240" w:lineRule="auto"/>
        <w:rPr>
          <w:rStyle w:val="Hyperlink"/>
          <w:rFonts w:ascii="Arial" w:hAnsi="Arial" w:cs="Arial"/>
          <w:sz w:val="28"/>
          <w:szCs w:val="28"/>
          <w:u w:val="none"/>
        </w:rPr>
      </w:pPr>
    </w:p>
    <w:p w:rsidR="002F3087" w:rsidRDefault="002F3087" w:rsidP="008F4ADB">
      <w:pPr>
        <w:spacing w:after="120" w:line="240" w:lineRule="auto"/>
        <w:rPr>
          <w:rStyle w:val="Hyperlink"/>
          <w:rFonts w:ascii="Arial" w:hAnsi="Arial" w:cs="Arial"/>
          <w:sz w:val="28"/>
          <w:szCs w:val="28"/>
          <w:u w:val="none"/>
        </w:rPr>
      </w:pPr>
    </w:p>
    <w:p w:rsidR="002F3087" w:rsidRDefault="002F3087" w:rsidP="008F4ADB">
      <w:pPr>
        <w:spacing w:after="120" w:line="240" w:lineRule="auto"/>
        <w:rPr>
          <w:rStyle w:val="Hyperlink"/>
          <w:rFonts w:ascii="Arial" w:hAnsi="Arial" w:cs="Arial"/>
          <w:sz w:val="28"/>
          <w:szCs w:val="28"/>
          <w:u w:val="none"/>
        </w:rPr>
      </w:pPr>
    </w:p>
    <w:p w:rsidR="002F3087" w:rsidRDefault="002F3087" w:rsidP="008F4ADB">
      <w:pPr>
        <w:spacing w:after="120" w:line="240" w:lineRule="auto"/>
        <w:rPr>
          <w:rStyle w:val="Hyperlink"/>
          <w:rFonts w:ascii="Arial" w:hAnsi="Arial" w:cs="Arial"/>
          <w:sz w:val="28"/>
          <w:szCs w:val="28"/>
          <w:u w:val="none"/>
        </w:rPr>
      </w:pPr>
    </w:p>
    <w:p w:rsidR="002F3087" w:rsidRDefault="002F3087" w:rsidP="008F4ADB">
      <w:pPr>
        <w:spacing w:after="120" w:line="240" w:lineRule="auto"/>
        <w:rPr>
          <w:rStyle w:val="Hyperlink"/>
          <w:rFonts w:ascii="Arial" w:hAnsi="Arial" w:cs="Arial"/>
          <w:sz w:val="28"/>
          <w:szCs w:val="28"/>
          <w:u w:val="none"/>
        </w:rPr>
      </w:pPr>
    </w:p>
    <w:p w:rsidR="002F3087" w:rsidRDefault="002F3087" w:rsidP="008F4ADB">
      <w:pPr>
        <w:spacing w:after="120" w:line="240" w:lineRule="auto"/>
        <w:rPr>
          <w:rStyle w:val="Hyperlink"/>
          <w:rFonts w:ascii="Arial" w:hAnsi="Arial" w:cs="Arial"/>
          <w:sz w:val="28"/>
          <w:szCs w:val="28"/>
          <w:u w:val="none"/>
        </w:rPr>
      </w:pPr>
    </w:p>
    <w:p w:rsidR="00987F09" w:rsidRPr="00987F09" w:rsidRDefault="00987F09" w:rsidP="008F4ADB">
      <w:pPr>
        <w:spacing w:after="120" w:line="240" w:lineRule="auto"/>
        <w:rPr>
          <w:rStyle w:val="Hyperlink"/>
          <w:rFonts w:ascii="Arial" w:hAnsi="Arial" w:cs="Arial"/>
          <w:sz w:val="28"/>
          <w:szCs w:val="28"/>
          <w:u w:val="none"/>
        </w:rPr>
      </w:pPr>
    </w:p>
    <w:p w:rsidR="002F3087" w:rsidRPr="002F3087" w:rsidRDefault="002F3087" w:rsidP="008F4ADB">
      <w:pPr>
        <w:spacing w:after="120"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TASK 4</w:t>
      </w:r>
    </w:p>
    <w:p w:rsidR="008F4ADB" w:rsidRPr="008F4ADB" w:rsidRDefault="008F4ADB" w:rsidP="008F4ADB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8F4ADB">
        <w:rPr>
          <w:rFonts w:ascii="Arial" w:hAnsi="Arial" w:cs="Arial"/>
          <w:b/>
          <w:sz w:val="28"/>
          <w:szCs w:val="28"/>
        </w:rPr>
        <w:t>Metacognition</w:t>
      </w:r>
    </w:p>
    <w:p w:rsidR="008F4ADB" w:rsidRPr="008F4ADB" w:rsidRDefault="009C74C3" w:rsidP="008F4ADB">
      <w:pPr>
        <w:spacing w:after="120" w:line="240" w:lineRule="auto"/>
        <w:rPr>
          <w:rFonts w:ascii="Arial" w:hAnsi="Arial" w:cs="Arial"/>
          <w:i/>
          <w:sz w:val="28"/>
          <w:szCs w:val="28"/>
        </w:rPr>
      </w:pPr>
      <w:hyperlink r:id="rId10" w:history="1">
        <w:r w:rsidR="008F4ADB" w:rsidRPr="008F4ADB">
          <w:rPr>
            <w:rStyle w:val="Hyperlink"/>
            <w:rFonts w:ascii="Arial" w:hAnsi="Arial" w:cs="Arial"/>
            <w:i/>
            <w:sz w:val="28"/>
            <w:szCs w:val="28"/>
          </w:rPr>
          <w:t>http://resources.depaul.edu/teaching-commons/teaching-guides/learning-activities/Pages/activities-for-metacognition.aspx</w:t>
        </w:r>
      </w:hyperlink>
    </w:p>
    <w:p w:rsidR="008F4ADB" w:rsidRDefault="008F4ADB" w:rsidP="008F4ADB"/>
    <w:p w:rsidR="002F3087" w:rsidRPr="002F3087" w:rsidRDefault="002F3087" w:rsidP="002F3087">
      <w:p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Click on the above link to open the web page.</w:t>
      </w:r>
    </w:p>
    <w:p w:rsidR="002F3087" w:rsidRPr="002F3087" w:rsidRDefault="002F3087" w:rsidP="002F3087">
      <w:pPr>
        <w:spacing w:after="120" w:line="240" w:lineRule="auto"/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</w:pPr>
      <w:r w:rsidRPr="002F3087">
        <w:rPr>
          <w:rStyle w:val="Hyperlink"/>
          <w:rFonts w:ascii="Arial" w:hAnsi="Arial" w:cs="Arial"/>
          <w:color w:val="000000" w:themeColor="text1"/>
          <w:sz w:val="28"/>
          <w:szCs w:val="28"/>
          <w:u w:val="none"/>
        </w:rPr>
        <w:t>Refer to the information to answer the following leading questions:</w:t>
      </w:r>
    </w:p>
    <w:p w:rsidR="002F3087" w:rsidRDefault="002F3087" w:rsidP="008F4ADB">
      <w:pPr>
        <w:rPr>
          <w:sz w:val="28"/>
          <w:szCs w:val="28"/>
        </w:rPr>
      </w:pPr>
    </w:p>
    <w:p w:rsidR="00987F09" w:rsidRPr="002F3087" w:rsidRDefault="002F3087" w:rsidP="002F308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Explain</w:t>
      </w:r>
      <w:r w:rsidR="00987F09" w:rsidRPr="002F3087">
        <w:rPr>
          <w:sz w:val="28"/>
          <w:szCs w:val="28"/>
        </w:rPr>
        <w:t xml:space="preserve"> </w:t>
      </w:r>
      <w:r>
        <w:rPr>
          <w:sz w:val="28"/>
          <w:szCs w:val="28"/>
        </w:rPr>
        <w:t>‘</w:t>
      </w:r>
      <w:r w:rsidR="00987F09" w:rsidRPr="002F3087">
        <w:rPr>
          <w:sz w:val="28"/>
          <w:szCs w:val="28"/>
        </w:rPr>
        <w:t>metacognition</w:t>
      </w:r>
      <w:r>
        <w:rPr>
          <w:sz w:val="28"/>
          <w:szCs w:val="28"/>
        </w:rPr>
        <w:t>’</w:t>
      </w:r>
      <w:r w:rsidR="00987F09" w:rsidRPr="002F3087">
        <w:rPr>
          <w:sz w:val="28"/>
          <w:szCs w:val="28"/>
        </w:rPr>
        <w:t>?</w:t>
      </w:r>
    </w:p>
    <w:p w:rsidR="00987F09" w:rsidRDefault="00987F09" w:rsidP="002F308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F3087">
        <w:rPr>
          <w:sz w:val="28"/>
          <w:szCs w:val="28"/>
        </w:rPr>
        <w:t>What are some activities that promote metacognition? Explain at least 2.</w:t>
      </w:r>
    </w:p>
    <w:p w:rsidR="00883162" w:rsidRDefault="00883162" w:rsidP="00883162">
      <w:pPr>
        <w:rPr>
          <w:sz w:val="28"/>
          <w:szCs w:val="28"/>
        </w:rPr>
      </w:pPr>
    </w:p>
    <w:p w:rsidR="00883162" w:rsidRDefault="00883162" w:rsidP="00883162">
      <w:pPr>
        <w:rPr>
          <w:sz w:val="28"/>
          <w:szCs w:val="28"/>
        </w:rPr>
      </w:pPr>
    </w:p>
    <w:p w:rsidR="00883162" w:rsidRDefault="00883162" w:rsidP="00883162">
      <w:pPr>
        <w:rPr>
          <w:sz w:val="28"/>
          <w:szCs w:val="28"/>
        </w:rPr>
      </w:pPr>
    </w:p>
    <w:p w:rsidR="00883162" w:rsidRDefault="00883162" w:rsidP="00883162">
      <w:pPr>
        <w:rPr>
          <w:sz w:val="28"/>
          <w:szCs w:val="28"/>
        </w:rPr>
      </w:pPr>
    </w:p>
    <w:p w:rsidR="00883162" w:rsidRDefault="00883162" w:rsidP="00883162">
      <w:pPr>
        <w:rPr>
          <w:sz w:val="28"/>
          <w:szCs w:val="28"/>
        </w:rPr>
      </w:pPr>
    </w:p>
    <w:p w:rsidR="00883162" w:rsidRDefault="00883162" w:rsidP="008831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Compile a report on your findings </w:t>
      </w:r>
      <w:r w:rsidR="00BE348B">
        <w:rPr>
          <w:b/>
          <w:i/>
          <w:sz w:val="28"/>
          <w:szCs w:val="28"/>
        </w:rPr>
        <w:t>and the survey result. E-mail to</w:t>
      </w:r>
      <w:r>
        <w:rPr>
          <w:b/>
          <w:i/>
          <w:sz w:val="28"/>
          <w:szCs w:val="28"/>
        </w:rPr>
        <w:t>:</w:t>
      </w:r>
    </w:p>
    <w:p w:rsidR="00883162" w:rsidRPr="006E67B1" w:rsidRDefault="009C74C3" w:rsidP="008831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hyperlink r:id="rId11" w:history="1">
        <w:r w:rsidRPr="00044D1B">
          <w:rPr>
            <w:rStyle w:val="Hyperlink"/>
            <w:b/>
            <w:sz w:val="28"/>
            <w:szCs w:val="28"/>
          </w:rPr>
          <w:t>hutchison.lloyd.d@edumail.vic.gov.au</w:t>
        </w:r>
      </w:hyperlink>
    </w:p>
    <w:p w:rsidR="00883162" w:rsidRDefault="00883162" w:rsidP="00883162">
      <w:pPr>
        <w:rPr>
          <w:b/>
          <w:i/>
          <w:sz w:val="28"/>
          <w:szCs w:val="28"/>
        </w:rPr>
      </w:pPr>
    </w:p>
    <w:p w:rsidR="00883162" w:rsidRPr="00883162" w:rsidRDefault="00883162" w:rsidP="00883162">
      <w:pPr>
        <w:rPr>
          <w:b/>
          <w:i/>
          <w:sz w:val="28"/>
          <w:szCs w:val="28"/>
        </w:rPr>
      </w:pPr>
    </w:p>
    <w:sectPr w:rsidR="00883162" w:rsidRPr="00883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674"/>
    <w:multiLevelType w:val="hybridMultilevel"/>
    <w:tmpl w:val="E850016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5652"/>
    <w:multiLevelType w:val="hybridMultilevel"/>
    <w:tmpl w:val="9774D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5259"/>
    <w:multiLevelType w:val="hybridMultilevel"/>
    <w:tmpl w:val="30A6C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CE"/>
    <w:multiLevelType w:val="hybridMultilevel"/>
    <w:tmpl w:val="B7085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80D36"/>
    <w:multiLevelType w:val="hybridMultilevel"/>
    <w:tmpl w:val="1B3E9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010F"/>
    <w:multiLevelType w:val="hybridMultilevel"/>
    <w:tmpl w:val="17D0DCB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456A0"/>
    <w:multiLevelType w:val="hybridMultilevel"/>
    <w:tmpl w:val="EDB0F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02"/>
    <w:rsid w:val="002F3087"/>
    <w:rsid w:val="006E67B1"/>
    <w:rsid w:val="00750BAD"/>
    <w:rsid w:val="00883162"/>
    <w:rsid w:val="008F4ADB"/>
    <w:rsid w:val="00987F09"/>
    <w:rsid w:val="009C74C3"/>
    <w:rsid w:val="00B1452D"/>
    <w:rsid w:val="00BE348B"/>
    <w:rsid w:val="00CD21DB"/>
    <w:rsid w:val="00D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13A8"/>
  <w15:chartTrackingRefBased/>
  <w15:docId w15:val="{D24CB45C-0465-41E4-86FC-6D8352B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A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A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4A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4A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angela_lee_duckworth_grit_the_power_of_passion_and_persever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14bBuluwB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acharacter.org/www/Character-Strengths-Survey" TargetMode="External"/><Relationship Id="rId11" Type="http://schemas.openxmlformats.org/officeDocument/2006/relationships/hyperlink" Target="mailto:hutchison.lloyd.d@edumail.vic.gov.au" TargetMode="External"/><Relationship Id="rId5" Type="http://schemas.openxmlformats.org/officeDocument/2006/relationships/hyperlink" Target="mailto:hutchison.lloyd.d@edumail.vic.gov.au" TargetMode="External"/><Relationship Id="rId10" Type="http://schemas.openxmlformats.org/officeDocument/2006/relationships/hyperlink" Target="http://resources.depaul.edu/teaching-commons/teaching-guides/learning-activities/Pages/activities-for-metacognitio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se.education.vic.gov.au/Search/ByScot?Keyword=Critical%20thinking%7C4586%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 Narayan</dc:creator>
  <cp:keywords/>
  <dc:description/>
  <cp:lastModifiedBy>Lloyd Hutchison</cp:lastModifiedBy>
  <cp:revision>2</cp:revision>
  <dcterms:created xsi:type="dcterms:W3CDTF">2017-02-12T22:26:00Z</dcterms:created>
  <dcterms:modified xsi:type="dcterms:W3CDTF">2017-02-12T22:26:00Z</dcterms:modified>
</cp:coreProperties>
</file>