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3A1" w:rsidRPr="009B23A1" w:rsidRDefault="009B23A1" w:rsidP="009B23A1">
      <w:pPr>
        <w:pStyle w:val="Heading1"/>
        <w:rPr>
          <w:b/>
        </w:rPr>
      </w:pPr>
      <w:bookmarkStart w:id="0" w:name="_GoBack"/>
      <w:bookmarkEnd w:id="0"/>
      <w:r w:rsidRPr="009B23A1">
        <w:rPr>
          <w:b/>
        </w:rPr>
        <w:t>Interest and Depreciation Questions</w:t>
      </w:r>
    </w:p>
    <w:p w:rsidR="009B23A1" w:rsidRPr="009B23A1" w:rsidRDefault="009B23A1" w:rsidP="004D20B3">
      <w:pPr>
        <w:spacing w:after="0" w:line="240" w:lineRule="auto"/>
        <w:rPr>
          <w:b/>
        </w:rPr>
      </w:pPr>
      <w:r w:rsidRPr="009B23A1">
        <w:rPr>
          <w:b/>
        </w:rPr>
        <w:t>Question 1</w:t>
      </w:r>
    </w:p>
    <w:p w:rsidR="009B23A1" w:rsidRPr="003B70A5" w:rsidRDefault="009B23A1" w:rsidP="004D20B3">
      <w:pPr>
        <w:spacing w:after="0" w:line="240" w:lineRule="auto"/>
      </w:pPr>
      <w:r>
        <w:t xml:space="preserve">Amanda has </w:t>
      </w:r>
      <w:r w:rsidRPr="001404C7">
        <w:rPr>
          <w:position w:val="-6"/>
        </w:rPr>
        <w:object w:dxaOrig="66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14.25pt" o:ole="">
            <v:imagedata r:id="rId4" o:title=""/>
          </v:shape>
          <o:OLEObject Type="Embed" ProgID="Equation.DSMT4" ShapeID="_x0000_i1025" DrawAspect="Content" ObjectID="_1527672094" r:id="rId5"/>
        </w:object>
      </w:r>
      <w:r>
        <w:t xml:space="preserve"> to invest. She has been offered a flat rate interest of </w:t>
      </w:r>
      <w:r w:rsidRPr="001404C7">
        <w:rPr>
          <w:position w:val="-6"/>
        </w:rPr>
        <w:object w:dxaOrig="580" w:dyaOrig="279">
          <v:shape id="_x0000_i1026" type="#_x0000_t75" style="width:29.25pt;height:14.25pt" o:ole="">
            <v:imagedata r:id="rId6" o:title=""/>
          </v:shape>
          <o:OLEObject Type="Embed" ProgID="Equation.DSMT4" ShapeID="_x0000_i1026" DrawAspect="Content" ObjectID="_1527672095" r:id="rId7"/>
        </w:object>
      </w:r>
      <w:r>
        <w:t xml:space="preserve"> p.a., with interest added monthly.</w:t>
      </w:r>
    </w:p>
    <w:p w:rsidR="009B23A1" w:rsidRDefault="009B23A1" w:rsidP="004D20B3">
      <w:pPr>
        <w:spacing w:after="0" w:line="240" w:lineRule="auto"/>
        <w:ind w:left="397" w:hanging="397"/>
      </w:pPr>
      <w:r>
        <w:t xml:space="preserve">(a) If she wishes to earn </w:t>
      </w:r>
      <w:r w:rsidRPr="001404C7">
        <w:rPr>
          <w:position w:val="-6"/>
        </w:rPr>
        <w:object w:dxaOrig="540" w:dyaOrig="279">
          <v:shape id="_x0000_i1027" type="#_x0000_t75" style="width:27pt;height:14.25pt" o:ole="">
            <v:imagedata r:id="rId8" o:title=""/>
          </v:shape>
          <o:OLEObject Type="Embed" ProgID="Equation.DSMT4" ShapeID="_x0000_i1027" DrawAspect="Content" ObjectID="_1527672096" r:id="rId9"/>
        </w:object>
      </w:r>
      <w:r>
        <w:t xml:space="preserve"> interest so that the total amount of money she has comes to </w:t>
      </w:r>
      <w:r w:rsidRPr="001404C7">
        <w:rPr>
          <w:position w:val="-10"/>
        </w:rPr>
        <w:object w:dxaOrig="720" w:dyaOrig="320">
          <v:shape id="_x0000_i1028" type="#_x0000_t75" style="width:36pt;height:15.75pt" o:ole="">
            <v:imagedata r:id="rId10" o:title=""/>
          </v:shape>
          <o:OLEObject Type="Embed" ProgID="Equation.DSMT4" ShapeID="_x0000_i1028" DrawAspect="Content" ObjectID="_1527672097" r:id="rId11"/>
        </w:object>
      </w:r>
      <w:r>
        <w:t xml:space="preserve"> how long will she need to invest her money for? Give your answer correct to the nearest month.</w:t>
      </w:r>
    </w:p>
    <w:p w:rsidR="004D20B3" w:rsidRDefault="004D20B3" w:rsidP="004D20B3">
      <w:pPr>
        <w:spacing w:after="0" w:line="240" w:lineRule="auto"/>
        <w:ind w:left="397" w:hanging="397"/>
      </w:pPr>
    </w:p>
    <w:p w:rsidR="009B23A1" w:rsidRPr="003B70A5" w:rsidRDefault="009B23A1" w:rsidP="004D20B3">
      <w:pPr>
        <w:spacing w:after="0" w:line="240" w:lineRule="auto"/>
        <w:ind w:left="397" w:hanging="397"/>
      </w:pPr>
      <w:r>
        <w:t xml:space="preserve">(b) Generate a first-order recurrence relation to find the value of the investment after </w:t>
      </w:r>
      <w:r w:rsidRPr="004D6089">
        <w:rPr>
          <w:position w:val="-6"/>
        </w:rPr>
        <w:object w:dxaOrig="200" w:dyaOrig="220">
          <v:shape id="_x0000_i1029" type="#_x0000_t75" style="width:9.75pt;height:11.25pt" o:ole="">
            <v:imagedata r:id="rId12" o:title=""/>
          </v:shape>
          <o:OLEObject Type="Embed" ProgID="Equation.DSMT4" ShapeID="_x0000_i1029" DrawAspect="Content" ObjectID="_1527672098" r:id="rId13"/>
        </w:object>
      </w:r>
      <w:r>
        <w:t xml:space="preserve"> years.</w:t>
      </w:r>
    </w:p>
    <w:p w:rsidR="009B23A1" w:rsidRDefault="009B23A1" w:rsidP="004D20B3">
      <w:pPr>
        <w:spacing w:after="0" w:line="240" w:lineRule="auto"/>
        <w:ind w:left="397" w:hanging="397"/>
      </w:pPr>
    </w:p>
    <w:p w:rsidR="009B23A1" w:rsidRDefault="009B23A1" w:rsidP="004D20B3">
      <w:pPr>
        <w:spacing w:after="0" w:line="240" w:lineRule="auto"/>
        <w:ind w:left="397" w:hanging="397"/>
      </w:pPr>
      <w:r>
        <w:t xml:space="preserve">(c) Amanda considers leaving the money invested for </w:t>
      </w:r>
      <w:r w:rsidRPr="001113C0">
        <w:rPr>
          <w:position w:val="-6"/>
        </w:rPr>
        <w:object w:dxaOrig="180" w:dyaOrig="279">
          <v:shape id="_x0000_i1030" type="#_x0000_t75" style="width:9pt;height:14.25pt" o:ole="">
            <v:imagedata r:id="rId14" o:title=""/>
          </v:shape>
          <o:OLEObject Type="Embed" ProgID="Equation.DSMT4" ShapeID="_x0000_i1030" DrawAspect="Content" ObjectID="_1527672099" r:id="rId15"/>
        </w:object>
      </w:r>
      <w:r>
        <w:t xml:space="preserve"> years, but wants to see what the balance is at the end of each of the </w:t>
      </w:r>
      <w:r w:rsidRPr="001113C0">
        <w:rPr>
          <w:position w:val="-6"/>
        </w:rPr>
        <w:object w:dxaOrig="180" w:dyaOrig="279">
          <v:shape id="_x0000_i1031" type="#_x0000_t75" style="width:9pt;height:14.25pt" o:ole="">
            <v:imagedata r:id="rId16" o:title=""/>
          </v:shape>
          <o:OLEObject Type="Embed" ProgID="Equation.DSMT4" ShapeID="_x0000_i1031" DrawAspect="Content" ObjectID="_1527672100" r:id="rId17"/>
        </w:object>
      </w:r>
      <w:r>
        <w:t xml:space="preserve"> years. Set up a table that shows the respective values for time, </w:t>
      </w:r>
      <w:r w:rsidRPr="001113C0">
        <w:rPr>
          <w:position w:val="-12"/>
        </w:rPr>
        <w:object w:dxaOrig="260" w:dyaOrig="360">
          <v:shape id="_x0000_i1032" type="#_x0000_t75" style="width:12.75pt;height:18pt" o:ole="">
            <v:imagedata r:id="rId18" o:title=""/>
          </v:shape>
          <o:OLEObject Type="Embed" ProgID="Equation.DSMT4" ShapeID="_x0000_i1032" DrawAspect="Content" ObjectID="_1527672101" r:id="rId19"/>
        </w:object>
      </w:r>
      <w:r>
        <w:t xml:space="preserve"> and </w:t>
      </w:r>
      <w:r w:rsidRPr="001113C0">
        <w:rPr>
          <w:position w:val="-12"/>
        </w:rPr>
        <w:object w:dxaOrig="400" w:dyaOrig="360">
          <v:shape id="_x0000_i1033" type="#_x0000_t75" style="width:20.25pt;height:18pt" o:ole="">
            <v:imagedata r:id="rId20" o:title=""/>
          </v:shape>
          <o:OLEObject Type="Embed" ProgID="Equation.DSMT4" ShapeID="_x0000_i1033" DrawAspect="Content" ObjectID="_1527672102" r:id="rId21"/>
        </w:object>
      </w:r>
      <w:r>
        <w:t xml:space="preserve">. </w:t>
      </w:r>
    </w:p>
    <w:p w:rsidR="009B23A1" w:rsidRDefault="009B23A1" w:rsidP="004D20B3">
      <w:pPr>
        <w:spacing w:after="0" w:line="240" w:lineRule="auto"/>
        <w:ind w:left="397" w:hanging="397"/>
      </w:pPr>
    </w:p>
    <w:p w:rsidR="009B23A1" w:rsidRDefault="009B23A1" w:rsidP="004D20B3">
      <w:pPr>
        <w:spacing w:after="0" w:line="240" w:lineRule="auto"/>
        <w:ind w:left="397" w:hanging="397"/>
      </w:pPr>
      <w:r>
        <w:t xml:space="preserve">(d) Represent the account balance for each of the </w:t>
      </w:r>
      <w:r w:rsidRPr="00FA7520">
        <w:rPr>
          <w:position w:val="-6"/>
        </w:rPr>
        <w:object w:dxaOrig="180" w:dyaOrig="279">
          <v:shape id="_x0000_i1034" type="#_x0000_t75" style="width:9pt;height:14.25pt" o:ole="">
            <v:imagedata r:id="rId22" o:title=""/>
          </v:shape>
          <o:OLEObject Type="Embed" ProgID="Equation.DSMT4" ShapeID="_x0000_i1034" DrawAspect="Content" ObjectID="_1527672103" r:id="rId23"/>
        </w:object>
      </w:r>
      <w:r>
        <w:t xml:space="preserve"> years graphically.</w:t>
      </w:r>
    </w:p>
    <w:p w:rsidR="004D20B3" w:rsidRDefault="004D20B3">
      <w:pPr>
        <w:rPr>
          <w:b/>
        </w:rPr>
      </w:pPr>
      <w:r>
        <w:rPr>
          <w:b/>
        </w:rPr>
        <w:br w:type="page"/>
      </w:r>
    </w:p>
    <w:p w:rsidR="009B23A1" w:rsidRPr="009B23A1" w:rsidRDefault="009B23A1" w:rsidP="004D20B3">
      <w:pPr>
        <w:spacing w:after="0" w:line="240" w:lineRule="auto"/>
        <w:rPr>
          <w:b/>
        </w:rPr>
      </w:pPr>
      <w:r w:rsidRPr="009B23A1">
        <w:rPr>
          <w:b/>
        </w:rPr>
        <w:lastRenderedPageBreak/>
        <w:t>Question 2</w:t>
      </w:r>
    </w:p>
    <w:p w:rsidR="009B23A1" w:rsidRDefault="009B23A1" w:rsidP="004D20B3">
      <w:pPr>
        <w:spacing w:after="0" w:line="240" w:lineRule="auto"/>
      </w:pPr>
      <w:r>
        <w:t xml:space="preserve">Amanda is given a different option for investing her </w:t>
      </w:r>
      <w:r w:rsidRPr="00284830">
        <w:rPr>
          <w:position w:val="-6"/>
        </w:rPr>
        <w:object w:dxaOrig="720" w:dyaOrig="279">
          <v:shape id="_x0000_i1035" type="#_x0000_t75" style="width:36pt;height:14.25pt" o:ole="">
            <v:imagedata r:id="rId24" o:title=""/>
          </v:shape>
          <o:OLEObject Type="Embed" ProgID="Equation.DSMT4" ShapeID="_x0000_i1035" DrawAspect="Content" ObjectID="_1527672104" r:id="rId25"/>
        </w:object>
      </w:r>
      <w:r>
        <w:t xml:space="preserve"> This option offers an interest rate of </w:t>
      </w:r>
      <w:r w:rsidRPr="00284830">
        <w:rPr>
          <w:position w:val="-6"/>
        </w:rPr>
        <w:object w:dxaOrig="400" w:dyaOrig="279">
          <v:shape id="_x0000_i1036" type="#_x0000_t75" style="width:20.25pt;height:14.25pt" o:ole="">
            <v:imagedata r:id="rId26" o:title=""/>
          </v:shape>
          <o:OLEObject Type="Embed" ProgID="Equation.DSMT4" ShapeID="_x0000_i1036" DrawAspect="Content" ObjectID="_1527672105" r:id="rId27"/>
        </w:object>
      </w:r>
      <w:r>
        <w:t xml:space="preserve"> p.a. compounded weekly.</w:t>
      </w:r>
    </w:p>
    <w:p w:rsidR="009B23A1" w:rsidRDefault="009B23A1" w:rsidP="004D20B3">
      <w:pPr>
        <w:spacing w:after="0" w:line="240" w:lineRule="auto"/>
        <w:ind w:left="397" w:hanging="397"/>
      </w:pPr>
      <w:r>
        <w:t>(a) Establish the first-order recurrence relation that gives the value of the investment in relation to the previous year, clearly stating the value of the compounding factor</w:t>
      </w:r>
    </w:p>
    <w:p w:rsidR="009B23A1" w:rsidRDefault="009B23A1" w:rsidP="004D20B3">
      <w:pPr>
        <w:spacing w:after="0" w:line="240" w:lineRule="auto"/>
        <w:ind w:left="397" w:hanging="397"/>
      </w:pPr>
    </w:p>
    <w:p w:rsidR="009B23A1" w:rsidRPr="003B70A5" w:rsidRDefault="009B23A1" w:rsidP="004D20B3">
      <w:pPr>
        <w:spacing w:after="0" w:line="240" w:lineRule="auto"/>
        <w:ind w:left="397" w:hanging="397"/>
      </w:pPr>
      <w:r>
        <w:t xml:space="preserve">(b) Compare both investment options that Amanda has (flat rate offer from question </w:t>
      </w:r>
      <w:r w:rsidRPr="00BE5972">
        <w:rPr>
          <w:b/>
        </w:rPr>
        <w:t>1</w:t>
      </w:r>
      <w:r>
        <w:t xml:space="preserve"> and compounding interest offer from question </w:t>
      </w:r>
      <w:r w:rsidRPr="00BE5972">
        <w:rPr>
          <w:b/>
        </w:rPr>
        <w:t>2</w:t>
      </w:r>
      <w:r>
        <w:t>) after two years and then after five years. Comment on your result.</w:t>
      </w:r>
    </w:p>
    <w:p w:rsidR="009B23A1" w:rsidRPr="003B70A5" w:rsidRDefault="009B23A1" w:rsidP="004D20B3">
      <w:pPr>
        <w:widowControl w:val="0"/>
        <w:numPr>
          <w:ilvl w:val="12"/>
          <w:numId w:val="0"/>
        </w:numPr>
        <w:tabs>
          <w:tab w:val="left" w:pos="504"/>
        </w:tabs>
        <w:spacing w:after="0" w:line="240" w:lineRule="auto"/>
        <w:ind w:left="397" w:hanging="397"/>
      </w:pPr>
    </w:p>
    <w:p w:rsidR="009B23A1" w:rsidRDefault="009B23A1" w:rsidP="004D20B3">
      <w:pPr>
        <w:widowControl w:val="0"/>
        <w:numPr>
          <w:ilvl w:val="12"/>
          <w:numId w:val="0"/>
        </w:numPr>
        <w:tabs>
          <w:tab w:val="left" w:pos="504"/>
        </w:tabs>
        <w:spacing w:after="0" w:line="240" w:lineRule="auto"/>
        <w:ind w:left="397" w:hanging="397"/>
      </w:pPr>
      <w:r>
        <w:t>(c) What would you expect from both these investment options in the longer term? Discuss in relation to their respective graphs.</w:t>
      </w:r>
    </w:p>
    <w:p w:rsidR="009B23A1" w:rsidRDefault="009B23A1" w:rsidP="004D20B3">
      <w:pPr>
        <w:widowControl w:val="0"/>
        <w:tabs>
          <w:tab w:val="left" w:pos="504"/>
        </w:tabs>
        <w:spacing w:after="0" w:line="240" w:lineRule="auto"/>
        <w:ind w:left="397" w:hanging="397"/>
      </w:pPr>
    </w:p>
    <w:p w:rsidR="009B23A1" w:rsidRDefault="009B23A1" w:rsidP="004D20B3">
      <w:pPr>
        <w:widowControl w:val="0"/>
        <w:tabs>
          <w:tab w:val="left" w:pos="504"/>
        </w:tabs>
        <w:spacing w:after="0" w:line="240" w:lineRule="auto"/>
        <w:ind w:left="397" w:hanging="397"/>
      </w:pPr>
      <w:r>
        <w:t xml:space="preserve">(d) Amanda sets a new target of wanting to reach </w:t>
      </w:r>
      <w:r w:rsidRPr="009E2DC0">
        <w:rPr>
          <w:position w:val="-6"/>
        </w:rPr>
        <w:object w:dxaOrig="660" w:dyaOrig="279">
          <v:shape id="_x0000_i1037" type="#_x0000_t75" style="width:33pt;height:14.25pt" o:ole="">
            <v:imagedata r:id="rId28" o:title=""/>
          </v:shape>
          <o:OLEObject Type="Embed" ProgID="Equation.DSMT4" ShapeID="_x0000_i1037" DrawAspect="Content" ObjectID="_1527672106" r:id="rId29"/>
        </w:object>
      </w:r>
      <w:r>
        <w:t xml:space="preserve">. Use the Finance Solver on CAS to determine how long it will take if she invests with the compounding interest option. Give your answer in years correct to 2 decimal places. </w:t>
      </w:r>
    </w:p>
    <w:p w:rsidR="009B23A1" w:rsidRDefault="009B23A1" w:rsidP="004D20B3">
      <w:pPr>
        <w:spacing w:after="0" w:line="240" w:lineRule="auto"/>
        <w:ind w:left="397" w:hanging="397"/>
      </w:pPr>
    </w:p>
    <w:p w:rsidR="009B23A1" w:rsidRPr="00183A7A" w:rsidRDefault="009B23A1" w:rsidP="004D20B3">
      <w:pPr>
        <w:spacing w:after="0" w:line="240" w:lineRule="auto"/>
        <w:ind w:left="397" w:hanging="397"/>
      </w:pPr>
      <w:r>
        <w:t>(e) How does the flat rate option compare if invested for the above specified time found in part (d)?</w:t>
      </w:r>
    </w:p>
    <w:p w:rsidR="009B23A1" w:rsidRDefault="009B23A1" w:rsidP="004D20B3">
      <w:pPr>
        <w:pStyle w:val="Header"/>
        <w:tabs>
          <w:tab w:val="clear" w:pos="4320"/>
          <w:tab w:val="clear" w:pos="8640"/>
        </w:tabs>
        <w:ind w:left="397" w:hanging="397"/>
        <w:rPr>
          <w:lang w:val="en-AU"/>
        </w:rPr>
      </w:pPr>
    </w:p>
    <w:p w:rsidR="009B23A1" w:rsidRDefault="009B23A1" w:rsidP="004D20B3">
      <w:pPr>
        <w:spacing w:after="0" w:line="240" w:lineRule="auto"/>
      </w:pPr>
      <w:r>
        <w:t>(f) Given the above information, make a general comment regarding the suitability of both investment options.</w:t>
      </w:r>
    </w:p>
    <w:p w:rsidR="004D20B3" w:rsidRDefault="004D20B3">
      <w:pPr>
        <w:rPr>
          <w:b/>
        </w:rPr>
      </w:pPr>
      <w:r>
        <w:rPr>
          <w:b/>
        </w:rPr>
        <w:br w:type="page"/>
      </w:r>
    </w:p>
    <w:p w:rsidR="009B23A1" w:rsidRPr="009B23A1" w:rsidRDefault="009B23A1" w:rsidP="004D20B3">
      <w:pPr>
        <w:spacing w:after="0" w:line="240" w:lineRule="auto"/>
        <w:rPr>
          <w:b/>
        </w:rPr>
      </w:pPr>
      <w:r w:rsidRPr="009B23A1">
        <w:rPr>
          <w:b/>
        </w:rPr>
        <w:lastRenderedPageBreak/>
        <w:t>Question 3</w:t>
      </w:r>
    </w:p>
    <w:p w:rsidR="009B23A1" w:rsidRDefault="009B23A1" w:rsidP="004D20B3">
      <w:pPr>
        <w:spacing w:after="0" w:line="240" w:lineRule="auto"/>
      </w:pPr>
      <w:r>
        <w:t xml:space="preserve">A building company purchased some equipment valued at </w:t>
      </w:r>
      <w:r w:rsidRPr="00011CE6">
        <w:rPr>
          <w:position w:val="-10"/>
        </w:rPr>
        <w:object w:dxaOrig="859" w:dyaOrig="320">
          <v:shape id="_x0000_i1038" type="#_x0000_t75" style="width:42.75pt;height:15.75pt" o:ole="">
            <v:imagedata r:id="rId30" o:title=""/>
          </v:shape>
          <o:OLEObject Type="Embed" ProgID="Equation.DSMT4" ShapeID="_x0000_i1038" DrawAspect="Content" ObjectID="_1527672107" r:id="rId31"/>
        </w:object>
      </w:r>
      <w:r>
        <w:t xml:space="preserve"> The company chose to use the flat rate depreciation model for tax purposes, the rate of which was specified as </w:t>
      </w:r>
      <w:r w:rsidRPr="008B606D">
        <w:rPr>
          <w:position w:val="-6"/>
        </w:rPr>
        <w:object w:dxaOrig="540" w:dyaOrig="279">
          <v:shape id="_x0000_i1039" type="#_x0000_t75" style="width:27pt;height:14.25pt" o:ole="">
            <v:imagedata r:id="rId32" o:title=""/>
          </v:shape>
          <o:OLEObject Type="Embed" ProgID="Equation.DSMT4" ShapeID="_x0000_i1039" DrawAspect="Content" ObjectID="_1527672108" r:id="rId33"/>
        </w:object>
      </w:r>
      <w:r>
        <w:t xml:space="preserve"> It was expected that the useful life of </w:t>
      </w:r>
      <w:r w:rsidR="004D20B3">
        <w:t>the equipment would be 6 years.</w:t>
      </w:r>
    </w:p>
    <w:p w:rsidR="009B23A1" w:rsidRDefault="009B23A1" w:rsidP="004D20B3">
      <w:pPr>
        <w:spacing w:after="0" w:line="240" w:lineRule="auto"/>
        <w:ind w:left="340" w:hanging="340"/>
      </w:pPr>
      <w:r>
        <w:t>(a) Find the annual depreciation</w:t>
      </w:r>
    </w:p>
    <w:p w:rsidR="009B23A1" w:rsidRDefault="009B23A1" w:rsidP="004D20B3">
      <w:pPr>
        <w:spacing w:after="0" w:line="240" w:lineRule="auto"/>
        <w:ind w:left="340" w:hanging="340"/>
      </w:pPr>
    </w:p>
    <w:p w:rsidR="009B23A1" w:rsidRDefault="009B23A1" w:rsidP="004D20B3">
      <w:pPr>
        <w:spacing w:after="0" w:line="240" w:lineRule="auto"/>
        <w:ind w:left="340" w:hanging="340"/>
      </w:pPr>
      <w:r>
        <w:t>(b) (</w:t>
      </w:r>
      <w:proofErr w:type="spellStart"/>
      <w:r>
        <w:t>i</w:t>
      </w:r>
      <w:proofErr w:type="spellEnd"/>
      <w:r>
        <w:t>) Write the recurrence relation that represents the depreciation.</w:t>
      </w:r>
    </w:p>
    <w:p w:rsidR="009B23A1" w:rsidRDefault="009B23A1" w:rsidP="004D20B3">
      <w:pPr>
        <w:spacing w:after="0" w:line="240" w:lineRule="auto"/>
        <w:ind w:left="340" w:hanging="340"/>
      </w:pPr>
      <w:r>
        <w:t xml:space="preserve">      (ii) Establish the future value equation that gives the value of the equipment after </w:t>
      </w:r>
      <w:r w:rsidRPr="00CD24DD">
        <w:rPr>
          <w:position w:val="-6"/>
        </w:rPr>
        <w:object w:dxaOrig="200" w:dyaOrig="220">
          <v:shape id="_x0000_i1040" type="#_x0000_t75" style="width:9.75pt;height:11.25pt" o:ole="">
            <v:imagedata r:id="rId34" o:title=""/>
          </v:shape>
          <o:OLEObject Type="Embed" ProgID="Equation.DSMT4" ShapeID="_x0000_i1040" DrawAspect="Content" ObjectID="_1527672109" r:id="rId35"/>
        </w:object>
      </w:r>
      <w:r>
        <w:t xml:space="preserve"> years.</w:t>
      </w:r>
    </w:p>
    <w:p w:rsidR="009B23A1" w:rsidRDefault="009B23A1" w:rsidP="004D20B3">
      <w:pPr>
        <w:spacing w:after="0" w:line="240" w:lineRule="auto"/>
        <w:ind w:left="340" w:hanging="340"/>
      </w:pPr>
    </w:p>
    <w:p w:rsidR="009B23A1" w:rsidRDefault="009B23A1" w:rsidP="004D20B3">
      <w:pPr>
        <w:spacing w:after="0" w:line="240" w:lineRule="auto"/>
        <w:ind w:left="340" w:hanging="340"/>
      </w:pPr>
      <w:r>
        <w:t>(c) Use the equation from (b) (ii) to determine the scrap value.</w:t>
      </w:r>
    </w:p>
    <w:p w:rsidR="004D20B3" w:rsidRDefault="004D20B3">
      <w:pPr>
        <w:rPr>
          <w:b/>
        </w:rPr>
      </w:pPr>
      <w:r>
        <w:rPr>
          <w:b/>
        </w:rPr>
        <w:br w:type="page"/>
      </w:r>
    </w:p>
    <w:p w:rsidR="009B23A1" w:rsidRPr="009B23A1" w:rsidRDefault="009B23A1" w:rsidP="004D20B3">
      <w:pPr>
        <w:spacing w:after="0" w:line="240" w:lineRule="auto"/>
        <w:rPr>
          <w:b/>
        </w:rPr>
      </w:pPr>
      <w:r w:rsidRPr="009B23A1">
        <w:rPr>
          <w:b/>
        </w:rPr>
        <w:lastRenderedPageBreak/>
        <w:t>Question 4</w:t>
      </w:r>
    </w:p>
    <w:p w:rsidR="009B23A1" w:rsidRDefault="009B23A1" w:rsidP="004D20B3">
      <w:pPr>
        <w:spacing w:after="0" w:line="240" w:lineRule="auto"/>
      </w:pPr>
      <w:r>
        <w:t>Reducing balance depreciation can be expressed by the recurrence relation</w:t>
      </w:r>
    </w:p>
    <w:p w:rsidR="009B23A1" w:rsidRDefault="009B23A1" w:rsidP="004D20B3">
      <w:pPr>
        <w:spacing w:after="0" w:line="240" w:lineRule="auto"/>
      </w:pPr>
      <w:r w:rsidRPr="00F918CB">
        <w:rPr>
          <w:position w:val="-12"/>
        </w:rPr>
        <w:object w:dxaOrig="1040" w:dyaOrig="360">
          <v:shape id="_x0000_i1041" type="#_x0000_t75" style="width:51.75pt;height:18pt" o:ole="">
            <v:imagedata r:id="rId36" o:title=""/>
          </v:shape>
          <o:OLEObject Type="Embed" ProgID="Equation.DSMT4" ShapeID="_x0000_i1041" DrawAspect="Content" ObjectID="_1527672110" r:id="rId37"/>
        </w:object>
      </w:r>
      <w:r w:rsidR="004D20B3">
        <w:t xml:space="preserve"> </w:t>
      </w:r>
    </w:p>
    <w:p w:rsidR="009B23A1" w:rsidRDefault="009B23A1" w:rsidP="004D20B3">
      <w:pPr>
        <w:spacing w:after="0" w:line="240" w:lineRule="auto"/>
        <w:ind w:left="340" w:hanging="340"/>
      </w:pPr>
      <w:r>
        <w:t xml:space="preserve">(a) State the value of </w:t>
      </w:r>
      <w:r w:rsidRPr="00F918CB">
        <w:rPr>
          <w:position w:val="-4"/>
        </w:rPr>
        <w:object w:dxaOrig="240" w:dyaOrig="260">
          <v:shape id="_x0000_i1042" type="#_x0000_t75" style="width:12pt;height:12.75pt" o:ole="">
            <v:imagedata r:id="rId38" o:title=""/>
          </v:shape>
          <o:OLEObject Type="Embed" ProgID="Equation.DSMT4" ShapeID="_x0000_i1042" DrawAspect="Content" ObjectID="_1527672111" r:id="rId39"/>
        </w:object>
      </w:r>
      <w:r>
        <w:t xml:space="preserve"> and calculate its value for the reducing balance rate of </w:t>
      </w:r>
      <w:r w:rsidRPr="00F918CB">
        <w:rPr>
          <w:position w:val="-6"/>
        </w:rPr>
        <w:object w:dxaOrig="499" w:dyaOrig="279">
          <v:shape id="_x0000_i1043" type="#_x0000_t75" style="width:24.75pt;height:14.25pt" o:ole="">
            <v:imagedata r:id="rId40" o:title=""/>
          </v:shape>
          <o:OLEObject Type="Embed" ProgID="Equation.DSMT4" ShapeID="_x0000_i1043" DrawAspect="Content" ObjectID="_1527672112" r:id="rId41"/>
        </w:object>
      </w:r>
      <w:r>
        <w:t xml:space="preserve">. </w:t>
      </w:r>
    </w:p>
    <w:p w:rsidR="009B23A1" w:rsidRDefault="009B23A1" w:rsidP="004D20B3">
      <w:pPr>
        <w:spacing w:after="0" w:line="240" w:lineRule="auto"/>
        <w:ind w:left="340" w:hanging="340"/>
      </w:pPr>
    </w:p>
    <w:p w:rsidR="009B23A1" w:rsidRDefault="009B23A1" w:rsidP="004D20B3">
      <w:pPr>
        <w:spacing w:after="0" w:line="240" w:lineRule="auto"/>
      </w:pPr>
      <w:r>
        <w:t xml:space="preserve">(b) If an item purchased for </w:t>
      </w:r>
      <w:r w:rsidRPr="00A24DBC">
        <w:rPr>
          <w:position w:val="-6"/>
        </w:rPr>
        <w:object w:dxaOrig="540" w:dyaOrig="279">
          <v:shape id="_x0000_i1044" type="#_x0000_t75" style="width:27pt;height:14.25pt" o:ole="">
            <v:imagedata r:id="rId42" o:title=""/>
          </v:shape>
          <o:OLEObject Type="Embed" ProgID="Equation.DSMT4" ShapeID="_x0000_i1044" DrawAspect="Content" ObjectID="_1527672113" r:id="rId43"/>
        </w:object>
      </w:r>
      <w:r>
        <w:t xml:space="preserve"> depreciates by </w:t>
      </w:r>
      <w:r w:rsidRPr="00A24DBC">
        <w:rPr>
          <w:position w:val="-6"/>
        </w:rPr>
        <w:object w:dxaOrig="499" w:dyaOrig="279">
          <v:shape id="_x0000_i1045" type="#_x0000_t75" style="width:24.75pt;height:14.25pt" o:ole="">
            <v:imagedata r:id="rId44" o:title=""/>
          </v:shape>
          <o:OLEObject Type="Embed" ProgID="Equation.DSMT4" ShapeID="_x0000_i1045" DrawAspect="Content" ObjectID="_1527672114" r:id="rId45"/>
        </w:object>
      </w:r>
      <w:r>
        <w:t xml:space="preserve"> p.a. using the reducing balance method and its scrap value is </w:t>
      </w:r>
      <w:r w:rsidRPr="00A24DBC">
        <w:rPr>
          <w:position w:val="-6"/>
        </w:rPr>
        <w:object w:dxaOrig="660" w:dyaOrig="279">
          <v:shape id="_x0000_i1046" type="#_x0000_t75" style="width:33pt;height:14.25pt" o:ole="">
            <v:imagedata r:id="rId46" o:title=""/>
          </v:shape>
          <o:OLEObject Type="Embed" ProgID="Equation.DSMT4" ShapeID="_x0000_i1046" DrawAspect="Content" ObjectID="_1527672115" r:id="rId47"/>
        </w:object>
      </w:r>
      <w:r>
        <w:t>, how long is its effective life?</w:t>
      </w:r>
    </w:p>
    <w:p w:rsidR="004D20B3" w:rsidRDefault="004D20B3">
      <w:pPr>
        <w:rPr>
          <w:b/>
        </w:rPr>
      </w:pPr>
      <w:r>
        <w:rPr>
          <w:b/>
        </w:rPr>
        <w:br w:type="page"/>
      </w:r>
    </w:p>
    <w:p w:rsidR="009B23A1" w:rsidRPr="009B23A1" w:rsidRDefault="009B23A1" w:rsidP="004D20B3">
      <w:pPr>
        <w:spacing w:after="0" w:line="240" w:lineRule="auto"/>
        <w:rPr>
          <w:b/>
        </w:rPr>
      </w:pPr>
      <w:r w:rsidRPr="009B23A1">
        <w:rPr>
          <w:b/>
        </w:rPr>
        <w:lastRenderedPageBreak/>
        <w:t>Question 5</w:t>
      </w:r>
    </w:p>
    <w:p w:rsidR="009B23A1" w:rsidRDefault="009B23A1" w:rsidP="004D20B3">
      <w:pPr>
        <w:spacing w:after="0" w:line="240" w:lineRule="auto"/>
      </w:pPr>
      <w:r>
        <w:t xml:space="preserve">A dishwasher purchased for </w:t>
      </w:r>
      <w:r w:rsidRPr="00706098">
        <w:rPr>
          <w:position w:val="-6"/>
        </w:rPr>
        <w:object w:dxaOrig="540" w:dyaOrig="279">
          <v:shape id="_x0000_i1047" type="#_x0000_t75" style="width:27pt;height:14.25pt" o:ole="">
            <v:imagedata r:id="rId48" o:title=""/>
          </v:shape>
          <o:OLEObject Type="Embed" ProgID="Equation.DSMT4" ShapeID="_x0000_i1047" DrawAspect="Content" ObjectID="_1527672116" r:id="rId49"/>
        </w:object>
      </w:r>
      <w:r>
        <w:t xml:space="preserve"> depreciates at a rate of </w:t>
      </w:r>
      <w:r w:rsidRPr="00706098">
        <w:rPr>
          <w:position w:val="-6"/>
        </w:rPr>
        <w:object w:dxaOrig="320" w:dyaOrig="279">
          <v:shape id="_x0000_i1048" type="#_x0000_t75" style="width:15.75pt;height:14.25pt" o:ole="">
            <v:imagedata r:id="rId50" o:title=""/>
          </v:shape>
          <o:OLEObject Type="Embed" ProgID="Equation.DSMT4" ShapeID="_x0000_i1048" DrawAspect="Content" ObjectID="_1527672117" r:id="rId51"/>
        </w:object>
      </w:r>
      <w:r w:rsidR="004D20B3">
        <w:t xml:space="preserve"> cents per normal wash cycle.</w:t>
      </w:r>
    </w:p>
    <w:p w:rsidR="009B23A1" w:rsidRDefault="009B23A1" w:rsidP="004D20B3">
      <w:pPr>
        <w:spacing w:after="0" w:line="240" w:lineRule="auto"/>
        <w:ind w:left="340" w:hanging="340"/>
      </w:pPr>
      <w:r>
        <w:t>(a) Write down the recurrence relation that represents the depreciation.</w:t>
      </w:r>
    </w:p>
    <w:p w:rsidR="009B23A1" w:rsidRDefault="009B23A1" w:rsidP="004D20B3">
      <w:pPr>
        <w:spacing w:after="0" w:line="240" w:lineRule="auto"/>
        <w:ind w:left="340" w:hanging="340"/>
      </w:pPr>
    </w:p>
    <w:p w:rsidR="009B23A1" w:rsidRDefault="009B23A1" w:rsidP="004D20B3">
      <w:pPr>
        <w:spacing w:after="0" w:line="240" w:lineRule="auto"/>
        <w:ind w:left="340" w:hanging="340"/>
      </w:pPr>
      <w:r>
        <w:t xml:space="preserve">(b) Use the recurrence relation to generate a depreciation schedule for the future value of the dishwasher after </w:t>
      </w:r>
      <w:r w:rsidRPr="00674FC6">
        <w:rPr>
          <w:position w:val="-10"/>
        </w:rPr>
        <w:object w:dxaOrig="1140" w:dyaOrig="320">
          <v:shape id="_x0000_i1049" type="#_x0000_t75" style="width:57pt;height:15.75pt" o:ole="">
            <v:imagedata r:id="rId52" o:title=""/>
          </v:shape>
          <o:OLEObject Type="Embed" ProgID="Equation.DSMT4" ShapeID="_x0000_i1049" DrawAspect="Content" ObjectID="_1527672118" r:id="rId53"/>
        </w:object>
      </w:r>
      <w:r>
        <w:t xml:space="preserve"> and </w:t>
      </w:r>
      <w:r w:rsidRPr="00674FC6">
        <w:rPr>
          <w:position w:val="-6"/>
        </w:rPr>
        <w:object w:dxaOrig="440" w:dyaOrig="279">
          <v:shape id="_x0000_i1050" type="#_x0000_t75" style="width:21.75pt;height:14.25pt" o:ole="">
            <v:imagedata r:id="rId54" o:title=""/>
          </v:shape>
          <o:OLEObject Type="Embed" ProgID="Equation.DSMT4" ShapeID="_x0000_i1050" DrawAspect="Content" ObjectID="_1527672119" r:id="rId55"/>
        </w:object>
      </w:r>
      <w:r>
        <w:t xml:space="preserve"> normal wash cycles.</w:t>
      </w:r>
    </w:p>
    <w:p w:rsidR="009B23A1" w:rsidRDefault="009B23A1" w:rsidP="004D20B3">
      <w:pPr>
        <w:spacing w:after="0" w:line="240" w:lineRule="auto"/>
        <w:ind w:left="340" w:hanging="340"/>
      </w:pPr>
    </w:p>
    <w:p w:rsidR="009B23A1" w:rsidRPr="009B23A1" w:rsidRDefault="009B23A1" w:rsidP="004D20B3">
      <w:pPr>
        <w:spacing w:after="0" w:line="240" w:lineRule="auto"/>
      </w:pPr>
      <w:r>
        <w:t xml:space="preserve">(c) If after </w:t>
      </w:r>
      <w:r w:rsidRPr="004523EC">
        <w:rPr>
          <w:position w:val="-6"/>
        </w:rPr>
        <w:object w:dxaOrig="180" w:dyaOrig="279">
          <v:shape id="_x0000_i1051" type="#_x0000_t75" style="width:9pt;height:14.25pt" o:ole="">
            <v:imagedata r:id="rId56" o:title=""/>
          </v:shape>
          <o:OLEObject Type="Embed" ProgID="Equation.DSMT4" ShapeID="_x0000_i1051" DrawAspect="Content" ObjectID="_1527672120" r:id="rId57"/>
        </w:object>
      </w:r>
      <w:r>
        <w:t xml:space="preserve"> years the dishwasher was worth </w:t>
      </w:r>
      <w:r w:rsidRPr="004523EC">
        <w:rPr>
          <w:position w:val="-10"/>
        </w:rPr>
        <w:object w:dxaOrig="600" w:dyaOrig="320">
          <v:shape id="_x0000_i1052" type="#_x0000_t75" style="width:30pt;height:15.75pt" o:ole="">
            <v:imagedata r:id="rId58" o:title=""/>
          </v:shape>
          <o:OLEObject Type="Embed" ProgID="Equation.DSMT4" ShapeID="_x0000_i1052" DrawAspect="Content" ObjectID="_1527672121" r:id="rId59"/>
        </w:object>
      </w:r>
      <w:r>
        <w:t xml:space="preserve"> how many normal wash cycles have been run?</w:t>
      </w:r>
    </w:p>
    <w:sectPr w:rsidR="009B23A1" w:rsidRPr="009B23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3A1"/>
    <w:rsid w:val="004D20B3"/>
    <w:rsid w:val="005F24F9"/>
    <w:rsid w:val="007E7DA0"/>
    <w:rsid w:val="008563AB"/>
    <w:rsid w:val="008619C9"/>
    <w:rsid w:val="009B2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A2A0DF-AF42-43AB-8669-3B2249FDD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B23A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9B23A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B23A1"/>
    <w:rPr>
      <w:rFonts w:eastAsiaTheme="minorEastAsia"/>
      <w:color w:val="5A5A5A" w:themeColor="text1" w:themeTint="A5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9B23A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rsid w:val="009B23A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9B23A1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4D20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8.bin"/><Relationship Id="rId21" Type="http://schemas.openxmlformats.org/officeDocument/2006/relationships/oleObject" Target="embeddings/oleObject9.bin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oleObject" Target="embeddings/oleObject22.bin"/><Relationship Id="rId50" Type="http://schemas.openxmlformats.org/officeDocument/2006/relationships/image" Target="media/image24.wmf"/><Relationship Id="rId55" Type="http://schemas.openxmlformats.org/officeDocument/2006/relationships/oleObject" Target="embeddings/oleObject26.bin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3.bin"/><Relationship Id="rId41" Type="http://schemas.openxmlformats.org/officeDocument/2006/relationships/oleObject" Target="embeddings/oleObject19.bin"/><Relationship Id="rId54" Type="http://schemas.openxmlformats.org/officeDocument/2006/relationships/image" Target="media/image26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9.wmf"/><Relationship Id="rId45" Type="http://schemas.openxmlformats.org/officeDocument/2006/relationships/oleObject" Target="embeddings/oleObject21.bin"/><Relationship Id="rId53" Type="http://schemas.openxmlformats.org/officeDocument/2006/relationships/oleObject" Target="embeddings/oleObject25.bin"/><Relationship Id="rId58" Type="http://schemas.openxmlformats.org/officeDocument/2006/relationships/image" Target="media/image28.wmf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27.bin"/><Relationship Id="rId61" Type="http://schemas.openxmlformats.org/officeDocument/2006/relationships/theme" Target="theme/theme1.xml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6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3.wmf"/><Relationship Id="rId56" Type="http://schemas.openxmlformats.org/officeDocument/2006/relationships/image" Target="media/image27.wmf"/><Relationship Id="rId8" Type="http://schemas.openxmlformats.org/officeDocument/2006/relationships/image" Target="media/image3.wmf"/><Relationship Id="rId51" Type="http://schemas.openxmlformats.org/officeDocument/2006/relationships/oleObject" Target="embeddings/oleObject24.bin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59" Type="http://schemas.openxmlformats.org/officeDocument/2006/relationships/oleObject" Target="embeddings/oleObject28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Bronwyn Cambridge</dc:creator>
  <cp:keywords/>
  <dc:description/>
  <cp:lastModifiedBy>Lloyd Hutchison</cp:lastModifiedBy>
  <cp:revision>2</cp:revision>
  <dcterms:created xsi:type="dcterms:W3CDTF">2016-06-17T02:32:00Z</dcterms:created>
  <dcterms:modified xsi:type="dcterms:W3CDTF">2016-06-17T02:32:00Z</dcterms:modified>
</cp:coreProperties>
</file>